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5" w:rsidRPr="003E7B55" w:rsidRDefault="003E7B55" w:rsidP="003E7B55">
      <w:pPr>
        <w:jc w:val="center"/>
        <w:rPr>
          <w:rFonts w:cs="Times New Roman"/>
          <w:b/>
          <w:bCs w:val="0"/>
          <w:noProof/>
          <w:szCs w:val="24"/>
        </w:rPr>
      </w:pPr>
      <w:r w:rsidRPr="003E7B55">
        <w:rPr>
          <w:rFonts w:cs="Times New Roman"/>
          <w:b/>
          <w:bCs w:val="0"/>
          <w:noProof/>
          <w:szCs w:val="24"/>
        </w:rPr>
        <w:t>РОССИЙСКАЯ  ФЕДЕРАЦИЯ</w:t>
      </w:r>
    </w:p>
    <w:p w:rsidR="003E7B55" w:rsidRPr="003E7B55" w:rsidRDefault="003E7B55" w:rsidP="003E7B55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Cs w:val="24"/>
        </w:rPr>
      </w:pPr>
      <w:r w:rsidRPr="003E7B55">
        <w:rPr>
          <w:rFonts w:cs="Times New Roman"/>
          <w:b/>
          <w:bCs w:val="0"/>
          <w:noProof/>
          <w:szCs w:val="24"/>
        </w:rPr>
        <w:t>ИРКУТСКАЯ  ОБЛАСТЬ</w:t>
      </w:r>
      <w:r w:rsidRPr="003E7B55">
        <w:rPr>
          <w:rFonts w:cs="Times New Roman"/>
          <w:b/>
          <w:bCs w:val="0"/>
          <w:noProof/>
          <w:szCs w:val="24"/>
        </w:rPr>
        <w:br/>
        <w:t>КУЙТУНСКИЙ  РАЙОН</w:t>
      </w:r>
      <w:r w:rsidRPr="003E7B55">
        <w:rPr>
          <w:rFonts w:cs="Times New Roman"/>
          <w:b/>
          <w:bCs w:val="0"/>
          <w:noProof/>
          <w:szCs w:val="24"/>
        </w:rPr>
        <w:br/>
        <w:t>ДУМА НОВОТЕЛЬБИНСКОГО МУНИЦИПАЛЬНОГО ОБРАЗОВАНИЯ</w:t>
      </w:r>
    </w:p>
    <w:p w:rsidR="003E7B55" w:rsidRPr="003E7B55" w:rsidRDefault="003E7B55" w:rsidP="003E7B55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Cs w:val="24"/>
        </w:rPr>
      </w:pPr>
    </w:p>
    <w:p w:rsidR="003E7B55" w:rsidRPr="003E7B55" w:rsidRDefault="003E7B55" w:rsidP="003E7B55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Cs w:val="24"/>
        </w:rPr>
      </w:pPr>
      <w:r w:rsidRPr="003E7B55">
        <w:rPr>
          <w:rFonts w:cs="Times New Roman"/>
          <w:b/>
          <w:bCs w:val="0"/>
          <w:noProof/>
          <w:szCs w:val="24"/>
        </w:rPr>
        <w:t xml:space="preserve">Р Е Ш Е Н И Е </w:t>
      </w:r>
    </w:p>
    <w:p w:rsidR="003E7B55" w:rsidRPr="003E7B55" w:rsidRDefault="003E7B55" w:rsidP="003E7B55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Cs w:val="24"/>
        </w:rPr>
      </w:pPr>
      <w:r w:rsidRPr="003E7B55">
        <w:rPr>
          <w:rFonts w:cs="Times New Roman"/>
          <w:b/>
          <w:bCs w:val="0"/>
          <w:noProof/>
          <w:szCs w:val="24"/>
        </w:rPr>
        <w:t xml:space="preserve"> </w:t>
      </w:r>
    </w:p>
    <w:p w:rsidR="003E7B55" w:rsidRPr="003E7B55" w:rsidRDefault="00845116" w:rsidP="003E7B55">
      <w:pPr>
        <w:widowControl/>
        <w:autoSpaceDE/>
        <w:autoSpaceDN/>
        <w:adjustRightInd/>
        <w:rPr>
          <w:rFonts w:cs="Times New Roman"/>
          <w:bCs w:val="0"/>
          <w:noProof/>
          <w:szCs w:val="24"/>
        </w:rPr>
      </w:pPr>
      <w:r>
        <w:rPr>
          <w:rFonts w:cs="Times New Roman"/>
          <w:bCs w:val="0"/>
          <w:noProof/>
          <w:szCs w:val="24"/>
        </w:rPr>
        <w:t>27.12.</w:t>
      </w:r>
      <w:r w:rsidR="003E7B55" w:rsidRPr="003E7B55">
        <w:rPr>
          <w:rFonts w:cs="Times New Roman"/>
          <w:bCs w:val="0"/>
          <w:noProof/>
          <w:szCs w:val="24"/>
        </w:rPr>
        <w:t xml:space="preserve">2017 г.                                          п. Новая Тельба                                  № </w:t>
      </w:r>
      <w:r>
        <w:rPr>
          <w:rFonts w:cs="Times New Roman"/>
          <w:bCs w:val="0"/>
          <w:noProof/>
          <w:szCs w:val="24"/>
        </w:rPr>
        <w:t>22</w:t>
      </w:r>
    </w:p>
    <w:p w:rsidR="003E7B55" w:rsidRPr="003E7B55" w:rsidRDefault="003E7B55" w:rsidP="003E7B55">
      <w:pPr>
        <w:widowControl/>
        <w:autoSpaceDE/>
        <w:autoSpaceDN/>
        <w:adjustRightInd/>
        <w:rPr>
          <w:rFonts w:cs="Times New Roman"/>
          <w:bCs w:val="0"/>
          <w:noProof/>
          <w:szCs w:val="24"/>
        </w:rPr>
      </w:pPr>
    </w:p>
    <w:p w:rsidR="003E7B55" w:rsidRPr="003E7B55" w:rsidRDefault="003E7B55" w:rsidP="003E7B55">
      <w:pPr>
        <w:pStyle w:val="a3"/>
        <w:jc w:val="left"/>
        <w:rPr>
          <w:lang w:val="ru-RU"/>
        </w:rPr>
      </w:pPr>
    </w:p>
    <w:p w:rsidR="003E7B55" w:rsidRDefault="003E7B55" w:rsidP="003E7B55">
      <w:pPr>
        <w:jc w:val="both"/>
      </w:pPr>
      <w:bookmarkStart w:id="0" w:name="sub_2"/>
      <w:r>
        <w:t>Об увеличении (индексации) размеров окладов месячного денежного содержания муниципальных служащих Новотельбинского сельского поселения</w:t>
      </w:r>
    </w:p>
    <w:p w:rsidR="003E7B55" w:rsidRDefault="003E7B55" w:rsidP="003E7B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B55" w:rsidRDefault="003E7B55" w:rsidP="003E7B55">
      <w:pPr>
        <w:pStyle w:val="a7"/>
        <w:jc w:val="both"/>
        <w:rPr>
          <w:b/>
        </w:rPr>
      </w:pPr>
      <w:r>
        <w:t>В соответствии с Федеральным законом от 02 марта 2007г. №25-ФЗ "О муниципальной службе в Российской Федерации", Законом Иркутской области от 15 октября 2007г. №88-оз «Об отдельных вопросах муниципальной службы Иркутской области», Указом Губернатора Иркутской области от 19 октября 2017г. № 191-уг «Об увеличении (индексации) размеров окладов месячного содержания государственных гражданских служащих Иркутской области»,  статьями 23,</w:t>
      </w:r>
      <w:r>
        <w:rPr>
          <w:color w:val="000000"/>
        </w:rPr>
        <w:t xml:space="preserve"> 49</w:t>
      </w:r>
      <w:r>
        <w:t xml:space="preserve"> Устава Новотельбинского муниципального образования, Дума Новотельбинского муниципального образования</w:t>
      </w:r>
    </w:p>
    <w:p w:rsidR="003E7B55" w:rsidRDefault="003E7B55" w:rsidP="003E7B55">
      <w:pPr>
        <w:pStyle w:val="Con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3E7B55" w:rsidRDefault="003E7B55" w:rsidP="003E7B55">
      <w:pPr>
        <w:pStyle w:val="Con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 Е Ш И Л А:</w:t>
      </w:r>
    </w:p>
    <w:p w:rsidR="003E7B55" w:rsidRDefault="003E7B55" w:rsidP="003E7B55">
      <w:pPr>
        <w:pStyle w:val="Con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3E7B55" w:rsidRDefault="003E7B55" w:rsidP="003E7B55">
      <w:pPr>
        <w:ind w:firstLine="540"/>
        <w:jc w:val="both"/>
        <w:rPr>
          <w:rFonts w:cs="Times New Roman"/>
          <w:szCs w:val="24"/>
        </w:rPr>
      </w:pPr>
      <w:r>
        <w:t xml:space="preserve">1. Увеличить (проиндексировать) с 1 января 2018г года в 1,04 раза размеры месячных окладов муниципальных служащих Новотельбинского </w:t>
      </w:r>
      <w:r w:rsidR="00845116">
        <w:rPr>
          <w:rFonts w:cs="Times New Roman"/>
        </w:rPr>
        <w:t xml:space="preserve">муниципального образования </w:t>
      </w:r>
      <w:r>
        <w:rPr>
          <w:rFonts w:cs="Times New Roman"/>
        </w:rPr>
        <w:t>в соответствии с замещаемыми ими должностями муниципальной служб</w:t>
      </w:r>
      <w:r w:rsidR="00845116">
        <w:rPr>
          <w:rFonts w:cs="Times New Roman"/>
        </w:rPr>
        <w:t xml:space="preserve">ы, установленные Решением Думы </w:t>
      </w:r>
      <w:r>
        <w:rPr>
          <w:rFonts w:cs="Times New Roman"/>
        </w:rPr>
        <w:t>Новотельбинск</w:t>
      </w:r>
      <w:r w:rsidR="00845116">
        <w:rPr>
          <w:rFonts w:cs="Times New Roman"/>
        </w:rPr>
        <w:t xml:space="preserve">ого муниципального образования </w:t>
      </w:r>
      <w:r>
        <w:rPr>
          <w:rFonts w:cs="Times New Roman"/>
        </w:rPr>
        <w:t xml:space="preserve">от </w:t>
      </w:r>
      <w:r w:rsidR="00BA3376" w:rsidRPr="00BA3376">
        <w:rPr>
          <w:rFonts w:cs="Times New Roman"/>
        </w:rPr>
        <w:t>24 апреля</w:t>
      </w:r>
      <w:r w:rsidRPr="00BA3376">
        <w:rPr>
          <w:rFonts w:cs="Times New Roman"/>
        </w:rPr>
        <w:t xml:space="preserve"> 20</w:t>
      </w:r>
      <w:r w:rsidR="00BA3376" w:rsidRPr="00BA3376">
        <w:rPr>
          <w:rFonts w:cs="Times New Roman"/>
        </w:rPr>
        <w:t>13</w:t>
      </w:r>
      <w:r w:rsidRPr="00BA3376">
        <w:rPr>
          <w:rFonts w:cs="Times New Roman"/>
        </w:rPr>
        <w:t xml:space="preserve"> года </w:t>
      </w:r>
      <w:r>
        <w:rPr>
          <w:rFonts w:cs="Times New Roman"/>
        </w:rPr>
        <w:t>№ 1</w:t>
      </w:r>
      <w:r w:rsidR="00BA3376">
        <w:rPr>
          <w:rFonts w:cs="Times New Roman"/>
        </w:rPr>
        <w:t>1</w:t>
      </w:r>
      <w:r>
        <w:rPr>
          <w:rFonts w:cs="Times New Roman"/>
          <w:szCs w:val="24"/>
        </w:rPr>
        <w:t xml:space="preserve"> «Об утверждении Положения о денежном содержании муниципальных служащих Новотельбинского</w:t>
      </w:r>
      <w:r w:rsidR="00BA3376">
        <w:rPr>
          <w:rFonts w:cs="Times New Roman"/>
          <w:szCs w:val="24"/>
        </w:rPr>
        <w:t xml:space="preserve"> муниципального образования</w:t>
      </w:r>
      <w:r w:rsidR="00BA3376">
        <w:rPr>
          <w:rFonts w:cs="Times New Roman"/>
        </w:rPr>
        <w:t>.</w:t>
      </w:r>
    </w:p>
    <w:p w:rsidR="003E7B55" w:rsidRDefault="003E7B55" w:rsidP="003E7B55">
      <w:pPr>
        <w:ind w:firstLine="540"/>
        <w:jc w:val="both"/>
      </w:pPr>
      <w:r>
        <w:t xml:space="preserve">2. Установить, что при увеличении (индексации) окладов месячного денежного содержания муниципальных служащих Новотельбинского </w:t>
      </w:r>
      <w:r>
        <w:rPr>
          <w:rFonts w:cs="Times New Roman"/>
        </w:rPr>
        <w:t xml:space="preserve">муниципального образования </w:t>
      </w:r>
      <w:r>
        <w:t xml:space="preserve"> размеры месячных окладов муниципальных служащих </w:t>
      </w:r>
      <w:r>
        <w:rPr>
          <w:rFonts w:cs="Times New Roman"/>
        </w:rPr>
        <w:t>муниципального образования  в соответствии с замещаемыми ими должностями муниципальной службы</w:t>
      </w:r>
      <w:r>
        <w:t xml:space="preserve">, размеры месячных окладов муниципальных служащих </w:t>
      </w:r>
      <w:r>
        <w:rPr>
          <w:rFonts w:cs="Times New Roman"/>
        </w:rPr>
        <w:t xml:space="preserve">муниципального образования </w:t>
      </w:r>
      <w:r>
        <w:t>в соответствии с присвоенными им классными чинами муниципальной службы, а также размеры ежемесячных и иных дополнительных выплат подлежат округлению до целого рубля в сторону увеличения.</w:t>
      </w:r>
    </w:p>
    <w:p w:rsidR="003E7B55" w:rsidRDefault="003E7B55" w:rsidP="003E7B55">
      <w:pPr>
        <w:jc w:val="both"/>
      </w:pPr>
    </w:p>
    <w:p w:rsidR="003E7B55" w:rsidRDefault="003E7B55" w:rsidP="003E7B55">
      <w:r>
        <w:t xml:space="preserve"> Глава Новотельбинского  </w:t>
      </w:r>
    </w:p>
    <w:p w:rsidR="007C7A70" w:rsidRDefault="003E7B55" w:rsidP="003E7B55">
      <w:r>
        <w:t xml:space="preserve">муниципального образования             </w:t>
      </w:r>
      <w:bookmarkStart w:id="1" w:name="_GoBack"/>
      <w:bookmarkEnd w:id="1"/>
      <w:r>
        <w:t xml:space="preserve">                           </w:t>
      </w:r>
      <w:bookmarkEnd w:id="0"/>
      <w:r>
        <w:t>Н.М. Толстихина</w:t>
      </w:r>
    </w:p>
    <w:sectPr w:rsidR="007C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55"/>
    <w:rsid w:val="003E7B55"/>
    <w:rsid w:val="007C7A70"/>
    <w:rsid w:val="00845116"/>
    <w:rsid w:val="00B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8ABE-450C-45BB-8EAC-4F009EB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E7B55"/>
    <w:pPr>
      <w:widowControl/>
      <w:autoSpaceDE/>
      <w:autoSpaceDN/>
      <w:adjustRightInd/>
      <w:jc w:val="center"/>
    </w:pPr>
    <w:rPr>
      <w:rFonts w:cs="Times New Roman"/>
      <w:b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3E7B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11"/>
    <w:qFormat/>
    <w:rsid w:val="003E7B55"/>
    <w:pPr>
      <w:widowControl/>
      <w:autoSpaceDE/>
      <w:autoSpaceDN/>
      <w:adjustRightInd/>
      <w:jc w:val="both"/>
    </w:pPr>
    <w:rPr>
      <w:rFonts w:cs="Times New Roman"/>
      <w:b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3E7B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No Spacing"/>
    <w:uiPriority w:val="1"/>
    <w:qFormat/>
    <w:rsid w:val="003E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paragraph" w:customStyle="1" w:styleId="ConsNonformat">
    <w:name w:val="ConsNonformat"/>
    <w:rsid w:val="003E7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0"/>
      <w:lang w:eastAsia="ru-RU"/>
    </w:rPr>
  </w:style>
  <w:style w:type="paragraph" w:customStyle="1" w:styleId="ConsNormal">
    <w:name w:val="ConsNormal"/>
    <w:rsid w:val="003E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2017-12-25T08:09:00Z</dcterms:created>
  <dcterms:modified xsi:type="dcterms:W3CDTF">2017-12-27T08:20:00Z</dcterms:modified>
</cp:coreProperties>
</file>